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360" w:after="80"/>
        <w:jc w:val="left"/>
        <w:rPr/>
      </w:pPr>
      <w:r>
        <w:rPr/>
        <w:t>Transcription textuelle – Conclusion de la formation</w:t>
      </w:r>
    </w:p>
    <w:p>
      <w:pPr>
        <w:pStyle w:val="Normal"/>
        <w:jc w:val="center"/>
        <w:rPr>
          <w:rStyle w:val="Emphasis"/>
        </w:rPr>
      </w:pPr>
      <w:r>
        <w:rPr/>
      </w:r>
    </w:p>
    <w:p>
      <w:pPr>
        <w:pStyle w:val="Normal"/>
        <w:rPr/>
      </w:pPr>
      <w:r>
        <w:rPr>
          <w:b/>
          <w:bCs/>
        </w:rPr>
        <w:t xml:space="preserve">Valentine Cadu : </w:t>
      </w:r>
      <w:r>
        <w:rPr/>
        <w:t xml:space="preserve">En conclusion de cette formation, il faut retenir vraiment les </w:t>
      </w:r>
      <w:r>
        <w:rPr>
          <w:b/>
          <w:bCs/>
        </w:rPr>
        <w:t>quatre étapes clés pour créer un support accessible.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La première étape</w:t>
      </w:r>
      <w:r>
        <w:rPr/>
        <w:t>, vous l'avez retenu, c'est d'identifier le contexte. On l'a dit, dit et redit.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La deuxième étape</w:t>
      </w:r>
      <w:r>
        <w:rPr/>
        <w:t>, ça va être de lister les questions et les besoins de vos cibles.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La troisième étape</w:t>
      </w:r>
      <w:r>
        <w:rPr/>
        <w:t>, on va venir lister justement les contenus, les réponses aux questions des cibles, les mentions légales, etc, sans rédiger.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Et la quatrième étape</w:t>
      </w:r>
      <w:r>
        <w:rPr/>
        <w:t>, cette fois ci, on passe à la structuration, à la rédaction de l'information, à la mise en page et aux choix de visuels accessibles, en suivant justement les règles d'accessibilité.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Et tout au long du processus, ce qu'on vous recommande, c'est vraiment de </w:t>
      </w:r>
      <w:r>
        <w:rPr>
          <w:b/>
          <w:bCs/>
        </w:rPr>
        <w:t>réaliser des tests idéalement avec des personnes en situation de handicap.</w:t>
      </w:r>
    </w:p>
    <w:p>
      <w:pPr>
        <w:pStyle w:val="Normal"/>
        <w:rPr/>
      </w:pPr>
      <w:r>
        <w:rPr>
          <w:b/>
          <w:bCs/>
        </w:rPr>
        <w:t xml:space="preserve">Simon Houriez </w:t>
      </w:r>
      <w:r>
        <w:rPr>
          <w:b/>
          <w:bCs/>
        </w:rPr>
        <w:t xml:space="preserve">: </w:t>
      </w:r>
      <w:r>
        <w:rPr/>
        <w:t>Au fil de la formation, on vous a partagé des conseils, des recommandations, des bonnes pratiques, des exemples pour matérialiser un peu les propos, etc.</w:t>
      </w:r>
    </w:p>
    <w:p>
      <w:pPr>
        <w:pStyle w:val="Normal"/>
        <w:rPr/>
      </w:pPr>
      <w:r>
        <w:rPr/>
        <w:t>Tout cela, ça vous donne beaucoup d'outils, beaucoup d'apports.</w:t>
      </w:r>
    </w:p>
    <w:p>
      <w:pPr>
        <w:pStyle w:val="Normal"/>
        <w:rPr/>
      </w:pPr>
      <w:r>
        <w:rPr/>
        <w:t xml:space="preserve">Mais gardez juste en tête une chose basique </w:t>
      </w:r>
      <w:r>
        <w:rPr>
          <w:b/>
          <w:bCs/>
        </w:rPr>
        <w:t>la communication accessible</w:t>
      </w:r>
      <w:r>
        <w:rPr/>
        <w:t xml:space="preserve">, ce n'est pas une liste de recettes à appliquer. Ça reste </w:t>
      </w:r>
      <w:r>
        <w:rPr>
          <w:b/>
          <w:bCs/>
        </w:rPr>
        <w:t xml:space="preserve">une expérience que vous créez pour la personne qui va la recevoir. </w:t>
      </w:r>
      <w:r>
        <w:rPr/>
        <w:t>Et tous ces outils, toutes ces méthodes vont nourrir votre capacité à la fois à identifier les endroits où il pourrait y avoir des difficultés, à les anticiper et aussi à mettre en forme une information en respectant quelques grandes règles, quelques principes…  Mais il n'y a pas de recette magique. Et ce serait un peu triste d'ailleurs, parce que vous auriez une communication  un peu robotique et un peu ultra formatée.</w:t>
      </w:r>
    </w:p>
    <w:p>
      <w:pPr>
        <w:pStyle w:val="Normal"/>
        <w:rPr/>
      </w:pPr>
      <w:r>
        <w:rPr/>
        <w:t xml:space="preserve">L'information, ça reste une expérience, c'est-à-dire que votre utilisateur, doit s'y plaire, naviguer dedans, comprendre, etc. Donc à vous de jauger à chaque projet en fonction de la situation du public, du besoin des outils, des besoins d'accessibilité, etc, </w:t>
      </w:r>
      <w:r>
        <w:rPr/>
        <w:t>d</w:t>
      </w:r>
      <w:r>
        <w:rPr/>
        <w:t>e jauger cet équilibre entre le fond et la forme, entre le côté esthétique et le côté simple et épuré. Voilà, ça reste un travail de conception, de communication.</w:t>
      </w:r>
    </w:p>
    <w:p>
      <w:pPr>
        <w:pStyle w:val="Normal"/>
        <w:rPr/>
      </w:pPr>
      <w:r>
        <w:rPr/>
        <w:t xml:space="preserve">On espère que tous ces outils  vous ont, à la fois, donné envie de les utiliser et de les mettre en test et de progresser dans vos pratiques. Du coup, de vous destiner d'autant mieux à différents types de public et que vous avez aussi pu faire cette espèce de révolution de passer d'une ambition, de s'adapter pour des publics en situation de handicap, à finalement cette compréhension que ce n'est qu'un moyen de faire progresser vos pratiques de communication pour toucher l'ensemble des publics que vous pourriez concerner. </w:t>
      </w:r>
      <w:r>
        <w:rPr>
          <w:b w:val="false"/>
          <w:bCs w:val="false"/>
        </w:rPr>
        <w:t>Et d'avoir finalement cette conception universelle qui va vous permettre de partir d'une démarche d'accessibilité pour arriver à une expérience améliorée pour tous les utilisateurs de vos supports.</w:t>
      </w:r>
      <w:r>
        <w:rPr>
          <w:b/>
          <w:bCs/>
        </w:rPr>
        <w:t xml:space="preserve"> </w:t>
      </w:r>
      <w:r>
        <w:rPr/>
        <w:t>C'est quand même le grand changement d'état d'esprit qu'on vous propose aussi au travers de cette formation.</w:t>
      </w:r>
    </w:p>
    <w:p>
      <w:pPr>
        <w:pStyle w:val="Normal"/>
        <w:rPr/>
      </w:pPr>
      <w:r>
        <w:rPr/>
        <w:t>Merci d'avoir suivi cette formation.</w:t>
      </w:r>
    </w:p>
    <w:p>
      <w:pPr>
        <w:pStyle w:val="Normal"/>
        <w:rPr/>
      </w:pPr>
      <w:r>
        <w:rPr/>
        <w:t>Bravo pour cette démarche d'amélioration de vos pratiques.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On vous partage quelques ressources pour aller plus loin et on vous dit à bientôt.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Ubuntu">
    <w:charset w:val="00"/>
    <w:family w:val="roman"/>
    <w:pitch w:val="variable"/>
  </w:font>
  <w:font w:name="Calibri Light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51dc7"/>
    <w:pPr>
      <w:widowControl/>
      <w:bidi w:val="0"/>
      <w:spacing w:lineRule="auto" w:line="259" w:before="0" w:after="160"/>
      <w:jc w:val="left"/>
    </w:pPr>
    <w:rPr>
      <w:rFonts w:ascii="Ubuntu" w:hAnsi="Ubuntu" w:eastAsia="Calibri" w:cs="" w:cstheme="minorBidi" w:eastAsiaTheme="minorHAnsi"/>
      <w:color w:val="auto"/>
      <w:kern w:val="2"/>
      <w:sz w:val="28"/>
      <w:szCs w:val="28"/>
      <w:lang w:val="fr-F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re1Car"/>
    <w:uiPriority w:val="9"/>
    <w:qFormat/>
    <w:rsid w:val="00d51dc7"/>
    <w:pPr>
      <w:keepNext w:val="true"/>
      <w:keepLines/>
      <w:spacing w:before="360" w:after="80"/>
      <w:jc w:val="center"/>
      <w:outlineLvl w:val="0"/>
    </w:pPr>
    <w:rPr>
      <w:rFonts w:eastAsia="" w:cs="" w:cstheme="majorBidi" w:eastAsiaTheme="majorEastAsia"/>
      <w:b/>
      <w:bCs/>
      <w:color w:themeColor="accent1" w:themeShade="80" w:val="1F3864"/>
      <w:sz w:val="40"/>
      <w:szCs w:val="40"/>
    </w:rPr>
  </w:style>
  <w:style w:type="paragraph" w:styleId="Heading2">
    <w:name w:val="Heading 2"/>
    <w:basedOn w:val="Normal"/>
    <w:next w:val="Normal"/>
    <w:link w:val="Titre2Car"/>
    <w:uiPriority w:val="9"/>
    <w:semiHidden/>
    <w:unhideWhenUsed/>
    <w:qFormat/>
    <w:rsid w:val="004e08f1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Titre3Car"/>
    <w:uiPriority w:val="9"/>
    <w:semiHidden/>
    <w:unhideWhenUsed/>
    <w:qFormat/>
    <w:rsid w:val="004e08f1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</w:rPr>
  </w:style>
  <w:style w:type="paragraph" w:styleId="Heading4">
    <w:name w:val="Heading 4"/>
    <w:basedOn w:val="Normal"/>
    <w:next w:val="Normal"/>
    <w:link w:val="Titre4Car"/>
    <w:uiPriority w:val="9"/>
    <w:semiHidden/>
    <w:unhideWhenUsed/>
    <w:qFormat/>
    <w:rsid w:val="004e08f1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itre5Car"/>
    <w:uiPriority w:val="9"/>
    <w:semiHidden/>
    <w:unhideWhenUsed/>
    <w:qFormat/>
    <w:rsid w:val="004e08f1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Titre6Car"/>
    <w:uiPriority w:val="9"/>
    <w:semiHidden/>
    <w:unhideWhenUsed/>
    <w:qFormat/>
    <w:rsid w:val="004e08f1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re7Car"/>
    <w:uiPriority w:val="9"/>
    <w:semiHidden/>
    <w:unhideWhenUsed/>
    <w:qFormat/>
    <w:rsid w:val="004e08f1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re8Car"/>
    <w:uiPriority w:val="9"/>
    <w:semiHidden/>
    <w:unhideWhenUsed/>
    <w:qFormat/>
    <w:rsid w:val="004e08f1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re9Car"/>
    <w:uiPriority w:val="9"/>
    <w:semiHidden/>
    <w:unhideWhenUsed/>
    <w:qFormat/>
    <w:rsid w:val="004e08f1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d51dc7"/>
    <w:rPr>
      <w:rFonts w:ascii="Ubuntu" w:hAnsi="Ubuntu" w:eastAsia="" w:cs="" w:cstheme="majorBidi" w:eastAsiaTheme="majorEastAsia"/>
      <w:b/>
      <w:bCs/>
      <w:color w:themeColor="accent1" w:themeShade="80" w:val="1F3864"/>
      <w:sz w:val="40"/>
      <w:szCs w:val="40"/>
    </w:rPr>
  </w:style>
  <w:style w:type="character" w:styleId="Titre2Car" w:customStyle="1">
    <w:name w:val="Titre 2 Car"/>
    <w:basedOn w:val="DefaultParagraphFont"/>
    <w:uiPriority w:val="9"/>
    <w:semiHidden/>
    <w:qFormat/>
    <w:rsid w:val="004e08f1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itre3Car" w:customStyle="1">
    <w:name w:val="Titre 3 Car"/>
    <w:basedOn w:val="DefaultParagraphFont"/>
    <w:uiPriority w:val="9"/>
    <w:semiHidden/>
    <w:qFormat/>
    <w:rsid w:val="004e08f1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itre4Car" w:customStyle="1">
    <w:name w:val="Titre 4 Car"/>
    <w:basedOn w:val="DefaultParagraphFont"/>
    <w:uiPriority w:val="9"/>
    <w:semiHidden/>
    <w:qFormat/>
    <w:rsid w:val="004e08f1"/>
    <w:rPr>
      <w:rFonts w:eastAsia="" w:cs="" w:cstheme="majorBidi" w:eastAsiaTheme="majorEastAsia"/>
      <w:i/>
      <w:iCs/>
      <w:color w:themeColor="accent1" w:themeShade="bf" w:val="2F5496"/>
    </w:rPr>
  </w:style>
  <w:style w:type="character" w:styleId="Titre5Car" w:customStyle="1">
    <w:name w:val="Titre 5 Car"/>
    <w:basedOn w:val="DefaultParagraphFont"/>
    <w:uiPriority w:val="9"/>
    <w:semiHidden/>
    <w:qFormat/>
    <w:rsid w:val="004e08f1"/>
    <w:rPr>
      <w:rFonts w:eastAsia="" w:cs="" w:cstheme="majorBidi" w:eastAsiaTheme="majorEastAsia"/>
      <w:color w:themeColor="accent1" w:themeShade="bf" w:val="2F5496"/>
    </w:rPr>
  </w:style>
  <w:style w:type="character" w:styleId="Titre6Car" w:customStyle="1">
    <w:name w:val="Titre 6 Car"/>
    <w:basedOn w:val="DefaultParagraphFont"/>
    <w:uiPriority w:val="9"/>
    <w:semiHidden/>
    <w:qFormat/>
    <w:rsid w:val="004e08f1"/>
    <w:rPr>
      <w:rFonts w:eastAsia="" w:cs="" w:cstheme="majorBidi" w:eastAsiaTheme="majorEastAsia"/>
      <w:i/>
      <w:iCs/>
      <w:color w:themeColor="text1" w:themeTint="a6" w:val="595959"/>
    </w:rPr>
  </w:style>
  <w:style w:type="character" w:styleId="Titre7Car" w:customStyle="1">
    <w:name w:val="Titre 7 Car"/>
    <w:basedOn w:val="DefaultParagraphFont"/>
    <w:uiPriority w:val="9"/>
    <w:semiHidden/>
    <w:qFormat/>
    <w:rsid w:val="004e08f1"/>
    <w:rPr>
      <w:rFonts w:eastAsia="" w:cs="" w:cstheme="majorBidi" w:eastAsiaTheme="majorEastAsia"/>
      <w:color w:themeColor="text1" w:themeTint="a6" w:val="595959"/>
    </w:rPr>
  </w:style>
  <w:style w:type="character" w:styleId="Titre8Car" w:customStyle="1">
    <w:name w:val="Titre 8 Car"/>
    <w:basedOn w:val="DefaultParagraphFont"/>
    <w:uiPriority w:val="9"/>
    <w:semiHidden/>
    <w:qFormat/>
    <w:rsid w:val="004e08f1"/>
    <w:rPr>
      <w:rFonts w:eastAsia="" w:cs="" w:cstheme="majorBidi" w:eastAsiaTheme="majorEastAsia"/>
      <w:i/>
      <w:iCs/>
      <w:color w:themeColor="text1" w:themeTint="d8" w:val="272727"/>
    </w:rPr>
  </w:style>
  <w:style w:type="character" w:styleId="Titre9Car" w:customStyle="1">
    <w:name w:val="Titre 9 Car"/>
    <w:basedOn w:val="DefaultParagraphFont"/>
    <w:uiPriority w:val="9"/>
    <w:semiHidden/>
    <w:qFormat/>
    <w:rsid w:val="004e08f1"/>
    <w:rPr>
      <w:rFonts w:eastAsia="" w:cs="" w:cstheme="majorBidi" w:eastAsiaTheme="majorEastAsia"/>
      <w:color w:themeColor="text1" w:themeTint="d8" w:val="272727"/>
    </w:rPr>
  </w:style>
  <w:style w:type="character" w:styleId="TitreCar" w:customStyle="1">
    <w:name w:val="Titre Car"/>
    <w:basedOn w:val="DefaultParagraphFont"/>
    <w:uiPriority w:val="10"/>
    <w:qFormat/>
    <w:rsid w:val="004e08f1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us-titreCar" w:customStyle="1">
    <w:name w:val="Sous-titre Car"/>
    <w:basedOn w:val="DefaultParagraphFont"/>
    <w:uiPriority w:val="11"/>
    <w:qFormat/>
    <w:rsid w:val="004e08f1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4e08f1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4e08f1"/>
    <w:rPr>
      <w:i/>
      <w:iCs/>
      <w:color w:themeColor="accent1" w:themeShade="bf" w:val="2F5496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4e08f1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4e08f1"/>
    <w:rPr>
      <w:b/>
      <w:bCs/>
      <w:smallCaps/>
      <w:color w:themeColor="accent1" w:themeShade="bf" w:val="2F5496"/>
      <w:spacing w:val="5"/>
    </w:rPr>
  </w:style>
  <w:style w:type="character" w:styleId="Emphasis">
    <w:name w:val="Emphasis"/>
    <w:basedOn w:val="DefaultParagraphFont"/>
    <w:uiPriority w:val="20"/>
    <w:qFormat/>
    <w:rsid w:val="00d51dc7"/>
    <w:rPr>
      <w:i/>
      <w:iCs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reCar"/>
    <w:uiPriority w:val="10"/>
    <w:qFormat/>
    <w:rsid w:val="004e08f1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us-titreCar"/>
    <w:uiPriority w:val="11"/>
    <w:qFormat/>
    <w:rsid w:val="004e08f1"/>
    <w:pPr/>
    <w:rPr>
      <w:rFonts w:eastAsia="" w:cs="" w:cstheme="majorBidi" w:eastAsiaTheme="majorEastAsia"/>
      <w:color w:themeColor="text1" w:themeTint="a6" w:val="595959"/>
      <w:spacing w:val="15"/>
    </w:rPr>
  </w:style>
  <w:style w:type="paragraph" w:styleId="Quote">
    <w:name w:val="Quote"/>
    <w:basedOn w:val="Normal"/>
    <w:next w:val="Normal"/>
    <w:link w:val="CitationCar"/>
    <w:uiPriority w:val="29"/>
    <w:qFormat/>
    <w:rsid w:val="004e08f1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4e08f1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tionintenseCar"/>
    <w:uiPriority w:val="30"/>
    <w:qFormat/>
    <w:rsid w:val="004e0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LibreOffice/24.2.2.2$Windows_X86_64 LibreOffice_project/d56cc158d8a96260b836f100ef4b4ef25d6f1a01</Application>
  <AppVersion>15.0000</AppVersion>
  <Pages>2</Pages>
  <Words>516</Words>
  <Characters>2643</Characters>
  <CharactersWithSpaces>3144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2026-04-08T12:25:00Z</dcterms:created>
  <dc:creator>Amin Duquenne</dc:creator>
  <dc:description/>
  <dc:language>fr-FR</dc:language>
  <cp:lastModifiedBy/>
  <dcterms:modified xsi:type="dcterms:W3CDTF">2026-04-29T16:49:11Z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